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4" w:rsidRPr="005E5F06" w:rsidRDefault="007D249E" w:rsidP="008037BF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陕西</w:t>
      </w:r>
      <w:r w:rsidR="00B152F4" w:rsidRPr="005E5F06">
        <w:rPr>
          <w:rFonts w:ascii="黑体" w:eastAsia="黑体" w:hint="eastAsia"/>
          <w:b/>
          <w:bCs/>
          <w:sz w:val="44"/>
          <w:szCs w:val="44"/>
        </w:rPr>
        <w:t>人才</w:t>
      </w:r>
      <w:r w:rsidR="00E7195D">
        <w:rPr>
          <w:rFonts w:ascii="黑体" w:eastAsia="黑体" w:hint="eastAsia"/>
          <w:b/>
          <w:bCs/>
          <w:sz w:val="44"/>
          <w:szCs w:val="44"/>
        </w:rPr>
        <w:t>网</w:t>
      </w:r>
      <w:r w:rsidR="00B152F4" w:rsidRPr="005E5F06">
        <w:rPr>
          <w:rFonts w:ascii="黑体" w:eastAsia="黑体" w:hint="eastAsia"/>
          <w:b/>
          <w:bCs/>
          <w:sz w:val="44"/>
          <w:szCs w:val="44"/>
        </w:rPr>
        <w:t>服务合同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B136E6" w:rsidTr="00B136E6">
        <w:tc>
          <w:tcPr>
            <w:tcW w:w="4361" w:type="dxa"/>
          </w:tcPr>
          <w:p w:rsidR="00B136E6" w:rsidRDefault="00B136E6" w:rsidP="00EC1F43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甲方：</w:t>
            </w:r>
            <w:r w:rsidRPr="00B136E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7D249E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乙方：</w:t>
            </w:r>
            <w:r w:rsidR="007D249E">
              <w:rPr>
                <w:rFonts w:hint="eastAsia"/>
                <w:b/>
                <w:bCs/>
                <w:sz w:val="18"/>
                <w:szCs w:val="18"/>
              </w:rPr>
              <w:t>乐清市蒲岐网络技术有限公司</w:t>
            </w:r>
          </w:p>
        </w:tc>
      </w:tr>
      <w:tr w:rsidR="00B136E6" w:rsidTr="00B136E6">
        <w:tc>
          <w:tcPr>
            <w:tcW w:w="4361" w:type="dxa"/>
          </w:tcPr>
          <w:p w:rsidR="00B136E6" w:rsidRDefault="00B136E6" w:rsidP="00D177D0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地址：</w:t>
            </w:r>
            <w:r w:rsidR="00D17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B136E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: 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西安市星火路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20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号龙湖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MOCO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国际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号楼</w:t>
            </w:r>
          </w:p>
        </w:tc>
      </w:tr>
      <w:tr w:rsidR="00B136E6" w:rsidTr="00B136E6">
        <w:tc>
          <w:tcPr>
            <w:tcW w:w="4361" w:type="dxa"/>
          </w:tcPr>
          <w:p w:rsidR="00B136E6" w:rsidRPr="00B136E6" w:rsidRDefault="00B136E6" w:rsidP="00D177D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电话：</w:t>
            </w:r>
            <w:r w:rsidR="00D17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7D249E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电话：</w:t>
            </w:r>
            <w:r w:rsidR="007D249E">
              <w:rPr>
                <w:rFonts w:hint="eastAsia"/>
                <w:b/>
                <w:bCs/>
                <w:sz w:val="18"/>
                <w:szCs w:val="18"/>
              </w:rPr>
              <w:t>400-641-0008</w:t>
            </w:r>
            <w:r w:rsidR="00E7195D">
              <w:rPr>
                <w:rFonts w:hint="eastAsia"/>
                <w:b/>
                <w:bCs/>
                <w:sz w:val="18"/>
                <w:szCs w:val="18"/>
              </w:rPr>
              <w:t xml:space="preserve">   13629284662</w:t>
            </w:r>
          </w:p>
        </w:tc>
      </w:tr>
    </w:tbl>
    <w:p w:rsidR="00B152F4" w:rsidRPr="00B152F4" w:rsidRDefault="00B152F4" w:rsidP="008037BF">
      <w:pPr>
        <w:rPr>
          <w:sz w:val="18"/>
          <w:szCs w:val="18"/>
        </w:rPr>
      </w:pPr>
      <w:r w:rsidRPr="00B152F4">
        <w:rPr>
          <w:rFonts w:hint="eastAsia"/>
          <w:sz w:val="18"/>
          <w:szCs w:val="18"/>
        </w:rPr>
        <w:t>甲乙双方就甲方成为乙方的正式付费</w:t>
      </w:r>
      <w:r w:rsidR="005E5F06">
        <w:rPr>
          <w:rFonts w:hint="eastAsia"/>
          <w:sz w:val="18"/>
          <w:szCs w:val="18"/>
        </w:rPr>
        <w:t>会员</w:t>
      </w:r>
      <w:r w:rsidRPr="00B152F4">
        <w:rPr>
          <w:rFonts w:hint="eastAsia"/>
          <w:sz w:val="18"/>
          <w:szCs w:val="18"/>
        </w:rPr>
        <w:t>用户事项经平等协商，自愿签订合同如下：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服务时间及内容</w:t>
      </w:r>
    </w:p>
    <w:p w:rsidR="00B152F4" w:rsidRPr="000A7B77" w:rsidRDefault="00B152F4" w:rsidP="000A7B77">
      <w:pPr>
        <w:pStyle w:val="a8"/>
        <w:numPr>
          <w:ilvl w:val="0"/>
          <w:numId w:val="2"/>
        </w:numPr>
        <w:ind w:firstLineChars="0"/>
        <w:rPr>
          <w:sz w:val="18"/>
          <w:szCs w:val="18"/>
        </w:rPr>
      </w:pPr>
      <w:r w:rsidRPr="000A7B77">
        <w:rPr>
          <w:rFonts w:hint="eastAsia"/>
          <w:sz w:val="18"/>
          <w:szCs w:val="18"/>
        </w:rPr>
        <w:t>甲方购买乙方</w:t>
      </w:r>
      <w:r w:rsidR="00713FEF" w:rsidRPr="000A7B77">
        <w:rPr>
          <w:rFonts w:hint="eastAsia"/>
          <w:sz w:val="18"/>
          <w:szCs w:val="18"/>
        </w:rPr>
        <w:t>运营的</w:t>
      </w:r>
      <w:r w:rsidR="007D249E" w:rsidRPr="000A7B77">
        <w:rPr>
          <w:rFonts w:hint="eastAsia"/>
          <w:sz w:val="18"/>
          <w:szCs w:val="18"/>
        </w:rPr>
        <w:t>陕西</w:t>
      </w:r>
      <w:r w:rsidR="00713FEF" w:rsidRPr="000A7B77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0A7B77">
        <w:rPr>
          <w:rFonts w:hint="eastAsia"/>
          <w:sz w:val="18"/>
          <w:szCs w:val="18"/>
        </w:rPr>
        <w:t>服务</w:t>
      </w:r>
      <w:r w:rsidRPr="000A7B77">
        <w:rPr>
          <w:rFonts w:hint="eastAsia"/>
          <w:sz w:val="18"/>
          <w:szCs w:val="18"/>
          <w:u w:val="single"/>
        </w:rPr>
        <w:t xml:space="preserve"> </w:t>
      </w:r>
      <w:r w:rsidR="00E7195D">
        <w:rPr>
          <w:rFonts w:hint="eastAsia"/>
          <w:sz w:val="18"/>
          <w:szCs w:val="18"/>
          <w:u w:val="single"/>
        </w:rPr>
        <w:t xml:space="preserve">    </w:t>
      </w:r>
      <w:r w:rsidR="007D249E" w:rsidRPr="000A7B77">
        <w:rPr>
          <w:rFonts w:hint="eastAsia"/>
          <w:sz w:val="18"/>
          <w:szCs w:val="18"/>
          <w:u w:val="single"/>
        </w:rPr>
        <w:t xml:space="preserve"> </w:t>
      </w:r>
      <w:r w:rsidR="00F92E9F" w:rsidRPr="000A7B77">
        <w:rPr>
          <w:rFonts w:hint="eastAsia"/>
          <w:sz w:val="18"/>
          <w:szCs w:val="18"/>
        </w:rPr>
        <w:t>年</w:t>
      </w:r>
      <w:r w:rsidR="00713FEF" w:rsidRPr="000A7B77">
        <w:rPr>
          <w:rFonts w:hint="eastAsia"/>
          <w:sz w:val="18"/>
          <w:szCs w:val="18"/>
        </w:rPr>
        <w:t>会员服务</w:t>
      </w:r>
      <w:r w:rsidR="00EC1F43" w:rsidRPr="000A7B77">
        <w:rPr>
          <w:rFonts w:hint="eastAsia"/>
          <w:sz w:val="18"/>
          <w:szCs w:val="18"/>
        </w:rPr>
        <w:t>（见收费标准附件）</w:t>
      </w:r>
      <w:r w:rsidRPr="000A7B77">
        <w:rPr>
          <w:rFonts w:hint="eastAsia"/>
          <w:sz w:val="18"/>
          <w:szCs w:val="18"/>
        </w:rPr>
        <w:t>。</w:t>
      </w:r>
    </w:p>
    <w:p w:rsidR="00B152F4" w:rsidRDefault="00713FEF" w:rsidP="008037BF">
      <w:pPr>
        <w:ind w:firstLineChars="248" w:firstLine="44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="00B152F4" w:rsidRPr="00323F94">
        <w:rPr>
          <w:rFonts w:hint="eastAsia"/>
          <w:sz w:val="18"/>
          <w:szCs w:val="18"/>
        </w:rPr>
        <w:t>服务时间从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年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 </w:t>
      </w:r>
      <w:r w:rsidR="002A1D1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月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</w:t>
      </w:r>
      <w:r w:rsidR="00D177D0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日至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年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月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日</w:t>
      </w:r>
      <w:r w:rsidR="00B152F4">
        <w:rPr>
          <w:rFonts w:hint="eastAsia"/>
          <w:sz w:val="18"/>
          <w:szCs w:val="18"/>
        </w:rPr>
        <w:t>。</w:t>
      </w:r>
    </w:p>
    <w:p w:rsidR="00713FEF" w:rsidRDefault="00713FEF" w:rsidP="008037BF">
      <w:pPr>
        <w:ind w:leftChars="212" w:left="805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服务时间以内，甲方可以不限量在</w:t>
      </w:r>
      <w:r w:rsidR="007D249E">
        <w:rPr>
          <w:rFonts w:hint="eastAsia"/>
          <w:sz w:val="18"/>
          <w:szCs w:val="18"/>
        </w:rPr>
        <w:t>陕西</w:t>
      </w:r>
      <w:r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>
        <w:rPr>
          <w:rFonts w:hint="eastAsia"/>
          <w:sz w:val="18"/>
          <w:szCs w:val="18"/>
        </w:rPr>
        <w:t>发布招聘岗位，不限量查看用户简历，可在首页发布片广告</w:t>
      </w:r>
      <w:r w:rsidR="00F92E9F">
        <w:rPr>
          <w:rFonts w:hint="eastAsia"/>
          <w:sz w:val="18"/>
          <w:szCs w:val="18"/>
        </w:rPr>
        <w:t>（见收费标准附件）。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服务时间内甲方权利与义务</w:t>
      </w:r>
    </w:p>
    <w:p w:rsidR="00B152F4" w:rsidRPr="00B152F4" w:rsidRDefault="00B152F4" w:rsidP="008037BF">
      <w:pPr>
        <w:ind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hint="eastAsia"/>
          <w:sz w:val="18"/>
          <w:szCs w:val="18"/>
        </w:rPr>
        <w:t>1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为保证招聘质量及求职人员权益，甲方需向乙方提供公司的营业执照或组织机构代码证复印件备案。</w:t>
      </w:r>
      <w:r w:rsidRPr="00323F94">
        <w:rPr>
          <w:rFonts w:hint="eastAsia"/>
          <w:sz w:val="18"/>
          <w:szCs w:val="18"/>
        </w:rPr>
        <w:cr/>
        <w:t>2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甲方不得向任何单位或个人等第三方转让会员资格，并保证从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proofErr w:type="gramStart"/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获得</w:t>
      </w:r>
      <w:proofErr w:type="gramEnd"/>
      <w:r w:rsidRPr="00323F94">
        <w:rPr>
          <w:rFonts w:hint="eastAsia"/>
          <w:sz w:val="18"/>
          <w:szCs w:val="18"/>
        </w:rPr>
        <w:t>的服务和信息不向任何第三方透露和扩散。</w:t>
      </w:r>
      <w:r w:rsidRPr="00323F94">
        <w:rPr>
          <w:rFonts w:hint="eastAsia"/>
          <w:sz w:val="18"/>
          <w:szCs w:val="18"/>
        </w:rPr>
        <w:cr/>
        <w:t>3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甲方应保证提供信息的真实性，且不违反现行的法律法规；甲方不得出现企业代招或发布非法信息等违规行为，一旦出现，乙方有权中止甲方会员资格并追究相关法律责任。</w:t>
      </w:r>
      <w:r w:rsidRPr="00323F94">
        <w:rPr>
          <w:rFonts w:hint="eastAsia"/>
          <w:sz w:val="18"/>
          <w:szCs w:val="18"/>
        </w:rPr>
        <w:cr/>
        <w:t>4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甲方应保证提供用于广告设计、制作的材料（包括但不限于文字、图片、商标等）不侵犯任何第三方的知识产权和其他合法权益，否则，由此给对方带来的任何损失，均由该方承担全部赔偿责任。</w:t>
      </w:r>
      <w:r w:rsidRPr="00323F94">
        <w:rPr>
          <w:rFonts w:hint="eastAsia"/>
          <w:sz w:val="18"/>
          <w:szCs w:val="18"/>
        </w:rPr>
        <w:cr/>
        <w:t>5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甲方可使用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简历库搜索服务，不得将求职会员简历用于招聘以外的用途，严格保证求职用户个人隐私。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服务时间内乙方权利与义务</w:t>
      </w:r>
    </w:p>
    <w:p w:rsidR="00B152F4" w:rsidRDefault="00B152F4" w:rsidP="008037BF">
      <w:pPr>
        <w:ind w:leftChars="172" w:left="361"/>
        <w:rPr>
          <w:sz w:val="18"/>
          <w:szCs w:val="18"/>
        </w:rPr>
      </w:pPr>
      <w:r w:rsidRPr="00323F94">
        <w:rPr>
          <w:rFonts w:hint="eastAsia"/>
          <w:sz w:val="18"/>
          <w:szCs w:val="18"/>
        </w:rPr>
        <w:t>1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正常情况下，乙方在收到甲方所付款之日起一个工作日内（包括一个工作日）开始向甲方提供本协议第一条款中相应服务内容，开通升级甲方在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的</w:t>
      </w:r>
      <w:proofErr w:type="gramStart"/>
      <w:r w:rsidRPr="00323F94">
        <w:rPr>
          <w:rFonts w:hint="eastAsia"/>
          <w:sz w:val="18"/>
          <w:szCs w:val="18"/>
        </w:rPr>
        <w:t>帐号</w:t>
      </w:r>
      <w:proofErr w:type="gramEnd"/>
      <w:r w:rsidRPr="00323F94">
        <w:rPr>
          <w:rFonts w:hint="eastAsia"/>
          <w:sz w:val="18"/>
          <w:szCs w:val="18"/>
        </w:rPr>
        <w:t>。</w:t>
      </w:r>
      <w:r w:rsidRPr="00323F94">
        <w:rPr>
          <w:rFonts w:hint="eastAsia"/>
          <w:sz w:val="18"/>
          <w:szCs w:val="18"/>
        </w:rPr>
        <w:cr/>
        <w:t>2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为甲方提供可靠的技术支持。</w:t>
      </w:r>
      <w:r w:rsidRPr="00323F94">
        <w:rPr>
          <w:rFonts w:hint="eastAsia"/>
          <w:sz w:val="18"/>
          <w:szCs w:val="18"/>
        </w:rPr>
        <w:cr/>
        <w:t>3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负责甲方发布任何信息的审核工作。</w:t>
      </w:r>
      <w:r w:rsidRPr="00323F94">
        <w:rPr>
          <w:rFonts w:hint="eastAsia"/>
          <w:sz w:val="18"/>
          <w:szCs w:val="18"/>
        </w:rPr>
        <w:cr/>
        <w:t>4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不得将甲方的信息用于除本合同目的以外的其他商业目的，但为增加招聘效果、乙方将甲方招聘广告内的信息用于与乙方合作的媒体上除外</w:t>
      </w:r>
      <w:bookmarkStart w:id="0" w:name="OLE_LINK2"/>
      <w:bookmarkStart w:id="1" w:name="OLE_LINK3"/>
      <w:r w:rsidRPr="00323F94">
        <w:rPr>
          <w:rFonts w:hint="eastAsia"/>
          <w:sz w:val="18"/>
          <w:szCs w:val="18"/>
        </w:rPr>
        <w:t>。</w:t>
      </w:r>
      <w:bookmarkEnd w:id="0"/>
      <w:bookmarkEnd w:id="1"/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付款方式及</w:t>
      </w:r>
      <w:proofErr w:type="gramStart"/>
      <w:r w:rsidRPr="005E5F06">
        <w:rPr>
          <w:rFonts w:hint="eastAsia"/>
          <w:b/>
          <w:sz w:val="18"/>
          <w:szCs w:val="18"/>
        </w:rPr>
        <w:t>帐号</w:t>
      </w:r>
      <w:proofErr w:type="gramEnd"/>
    </w:p>
    <w:p w:rsidR="00B152F4" w:rsidRPr="006518E4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甲方应向乙方支付服务费用：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922D66" w:rsidRPr="000A1857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0A1857">
        <w:rPr>
          <w:rFonts w:ascii="宋体" w:hAnsi="宋体" w:hint="eastAsia"/>
          <w:sz w:val="18"/>
          <w:szCs w:val="18"/>
        </w:rPr>
        <w:t>元</w:t>
      </w:r>
      <w:r w:rsidR="00713FEF" w:rsidRPr="000A1857">
        <w:rPr>
          <w:rFonts w:ascii="宋体" w:hAnsi="宋体" w:hint="eastAsia"/>
          <w:sz w:val="18"/>
          <w:szCs w:val="18"/>
        </w:rPr>
        <w:t>；人民币大写</w:t>
      </w:r>
      <w:r w:rsidR="006518E4">
        <w:rPr>
          <w:rFonts w:ascii="宋体" w:hAnsi="宋体" w:hint="eastAsia"/>
          <w:sz w:val="18"/>
          <w:szCs w:val="18"/>
        </w:rPr>
        <w:t>：</w:t>
      </w:r>
      <w:r w:rsidR="006518E4" w:rsidRPr="006518E4">
        <w:rPr>
          <w:rFonts w:ascii="宋体" w:hAnsi="宋体" w:hint="eastAsia"/>
          <w:sz w:val="18"/>
          <w:szCs w:val="18"/>
          <w:u w:val="single"/>
        </w:rPr>
        <w:t xml:space="preserve">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6518E4">
        <w:rPr>
          <w:rFonts w:ascii="宋体" w:hAnsi="宋体" w:hint="eastAsia"/>
          <w:sz w:val="18"/>
          <w:szCs w:val="18"/>
          <w:u w:val="single"/>
        </w:rPr>
        <w:t xml:space="preserve"> </w:t>
      </w:r>
      <w:r w:rsidR="006518E4" w:rsidRPr="00323F94">
        <w:rPr>
          <w:rFonts w:hint="eastAsia"/>
          <w:sz w:val="18"/>
          <w:szCs w:val="18"/>
        </w:rPr>
        <w:t>。</w:t>
      </w:r>
    </w:p>
    <w:p w:rsidR="00B152F4" w:rsidRPr="000A1857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乙方</w:t>
      </w:r>
      <w:r w:rsidR="00713FEF" w:rsidRPr="000A1857">
        <w:rPr>
          <w:rFonts w:ascii="宋体" w:hAnsi="宋体" w:hint="eastAsia"/>
          <w:sz w:val="18"/>
          <w:szCs w:val="18"/>
        </w:rPr>
        <w:t>开户名称</w:t>
      </w:r>
      <w:r w:rsidRPr="000A1857">
        <w:rPr>
          <w:rFonts w:ascii="宋体" w:hAnsi="宋体" w:hint="eastAsia"/>
          <w:sz w:val="18"/>
          <w:szCs w:val="18"/>
        </w:rPr>
        <w:t>：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乐清市蒲岐网络技术有限公司</w:t>
      </w:r>
    </w:p>
    <w:p w:rsidR="00B152F4" w:rsidRPr="000A1857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乙方</w:t>
      </w:r>
      <w:r w:rsidR="00713FEF" w:rsidRPr="000A1857">
        <w:rPr>
          <w:rFonts w:ascii="宋体" w:hAnsi="宋体" w:hint="eastAsia"/>
          <w:sz w:val="18"/>
          <w:szCs w:val="18"/>
        </w:rPr>
        <w:t>开户银行：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中国农业银行股份有限公司浙江省乐清市蒲岐支行</w:t>
      </w:r>
    </w:p>
    <w:p w:rsidR="000A1857" w:rsidRPr="000A1857" w:rsidRDefault="00713FEF" w:rsidP="000A1857">
      <w:pPr>
        <w:ind w:leftChars="171" w:left="359"/>
        <w:jc w:val="left"/>
        <w:rPr>
          <w:rFonts w:ascii="宋体" w:hAnsi="宋体"/>
          <w:sz w:val="18"/>
          <w:szCs w:val="18"/>
          <w:shd w:val="clear" w:color="auto" w:fill="FFFFFF"/>
        </w:rPr>
      </w:pPr>
      <w:r w:rsidRPr="000A1857">
        <w:rPr>
          <w:rFonts w:ascii="宋体" w:hAnsi="宋体" w:hint="eastAsia"/>
          <w:sz w:val="18"/>
          <w:szCs w:val="18"/>
        </w:rPr>
        <w:t>乙方银行帐号：</w:t>
      </w:r>
      <w:r w:rsidR="00922D66" w:rsidRPr="000A1857">
        <w:rPr>
          <w:rFonts w:ascii="宋体" w:hAnsi="宋体" w:hint="eastAsia"/>
          <w:sz w:val="18"/>
          <w:szCs w:val="18"/>
        </w:rPr>
        <w:t xml:space="preserve"> 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1927</w:t>
      </w:r>
      <w:r w:rsidR="000A1857" w:rsidRPr="000A1857">
        <w:rPr>
          <w:rFonts w:ascii="宋体" w:hAnsi="宋体" w:hint="eastAsia"/>
          <w:sz w:val="18"/>
          <w:szCs w:val="18"/>
          <w:shd w:val="clear" w:color="auto" w:fill="FFFFFF"/>
        </w:rPr>
        <w:t xml:space="preserve"> 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2501</w:t>
      </w:r>
      <w:r w:rsidR="000A1857" w:rsidRPr="000A1857">
        <w:rPr>
          <w:rFonts w:ascii="宋体" w:hAnsi="宋体" w:hint="eastAsia"/>
          <w:sz w:val="18"/>
          <w:szCs w:val="18"/>
          <w:shd w:val="clear" w:color="auto" w:fill="FFFFFF"/>
        </w:rPr>
        <w:t xml:space="preserve"> 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0400</w:t>
      </w:r>
      <w:r w:rsidR="000A1857" w:rsidRPr="000A1857">
        <w:rPr>
          <w:rFonts w:ascii="宋体" w:hAnsi="宋体" w:hint="eastAsia"/>
          <w:sz w:val="18"/>
          <w:szCs w:val="18"/>
          <w:shd w:val="clear" w:color="auto" w:fill="FFFFFF"/>
        </w:rPr>
        <w:t xml:space="preserve"> </w:t>
      </w:r>
      <w:r w:rsidR="000A1857" w:rsidRPr="000A1857">
        <w:rPr>
          <w:rFonts w:ascii="宋体" w:hAnsi="宋体"/>
          <w:sz w:val="18"/>
          <w:szCs w:val="18"/>
          <w:shd w:val="clear" w:color="auto" w:fill="FFFFFF"/>
        </w:rPr>
        <w:t>09738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ascii="宋体" w:hint="eastAsia"/>
          <w:b/>
          <w:sz w:val="18"/>
          <w:szCs w:val="18"/>
        </w:rPr>
        <w:t>违约责任</w:t>
      </w:r>
    </w:p>
    <w:p w:rsidR="00B152F4" w:rsidRPr="00323F94" w:rsidRDefault="00B152F4" w:rsidP="008037BF">
      <w:pPr>
        <w:ind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ascii="宋体" w:hAnsi="宋体" w:cs="MS Shell Dlg"/>
          <w:color w:val="000000"/>
          <w:sz w:val="18"/>
          <w:szCs w:val="18"/>
        </w:rPr>
        <w:t>合同双方任何一方在违反本协议（不可抗力可不承担违约责任）所规定的责任且在能够纠正的情况下，未能于3个工作日内纠正违约行为，则守约方可要求违约方补救履行合同；违约方在上述限定时间内仍拒绝履行合同或采取有效补救措施的，</w:t>
      </w:r>
      <w:r w:rsidRPr="00323F94">
        <w:rPr>
          <w:rFonts w:ascii="宋体" w:hAnsi="宋体" w:cs="MS Shell Dlg" w:hint="eastAsia"/>
          <w:color w:val="000000"/>
          <w:sz w:val="18"/>
          <w:szCs w:val="18"/>
        </w:rPr>
        <w:t>违约方向守约方赔偿合同总额的20％作为补偿，并且</w:t>
      </w:r>
      <w:r w:rsidRPr="00323F94">
        <w:rPr>
          <w:rFonts w:ascii="宋体" w:hAnsi="宋体" w:cs="MS Shell Dlg"/>
          <w:color w:val="000000"/>
          <w:sz w:val="18"/>
          <w:szCs w:val="18"/>
        </w:rPr>
        <w:t>守约方可以</w:t>
      </w:r>
      <w:r w:rsidRPr="00323F94">
        <w:rPr>
          <w:rFonts w:ascii="宋体" w:hAnsi="宋体" w:cs="MS Shell Dlg" w:hint="eastAsia"/>
          <w:color w:val="000000"/>
          <w:sz w:val="18"/>
          <w:szCs w:val="18"/>
        </w:rPr>
        <w:t>要求</w:t>
      </w:r>
      <w:r w:rsidRPr="00323F94">
        <w:rPr>
          <w:rFonts w:ascii="宋体" w:hAnsi="宋体" w:cs="MS Shell Dlg"/>
          <w:color w:val="000000"/>
          <w:sz w:val="18"/>
          <w:szCs w:val="18"/>
        </w:rPr>
        <w:t>解除合同。解除合同不影响守约方要求违约方承担违约责任。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ascii="宋体" w:hint="eastAsia"/>
          <w:b/>
          <w:sz w:val="18"/>
          <w:szCs w:val="18"/>
        </w:rPr>
        <w:t>其它</w:t>
      </w:r>
    </w:p>
    <w:p w:rsidR="00045D8B" w:rsidRDefault="00045D8B" w:rsidP="00FE2EDC">
      <w:pPr>
        <w:spacing w:line="360" w:lineRule="exact"/>
        <w:ind w:leftChars="172" w:left="361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FE2EDC" w:rsidRDefault="00045D8B" w:rsidP="00FE2EDC">
      <w:pPr>
        <w:spacing w:line="360" w:lineRule="exact"/>
        <w:ind w:leftChars="172" w:left="361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045D8B" w:rsidRPr="00045D8B" w:rsidRDefault="00045D8B" w:rsidP="00FE2EDC">
      <w:pPr>
        <w:spacing w:line="360" w:lineRule="exact"/>
        <w:ind w:leftChars="172" w:left="361"/>
        <w:rPr>
          <w:rFonts w:ascii="宋体" w:hAnsi="宋体" w:cs="MS Shell Dlg"/>
          <w:color w:val="000000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B152F4" w:rsidRPr="00323F94" w:rsidRDefault="00B152F4" w:rsidP="008037BF">
      <w:pPr>
        <w:ind w:leftChars="200"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ascii="宋体" w:hAnsi="宋体" w:cs="MS Shell Dlg" w:hint="eastAsia"/>
          <w:color w:val="000000"/>
          <w:sz w:val="18"/>
          <w:szCs w:val="18"/>
        </w:rPr>
        <w:t>未尽事宜双方协商解决，协商不成甲乙双方均可向当地法院起诉。</w:t>
      </w:r>
    </w:p>
    <w:p w:rsidR="00B152F4" w:rsidRPr="00323F94" w:rsidRDefault="00342282" w:rsidP="008037BF">
      <w:pPr>
        <w:ind w:leftChars="200" w:left="420"/>
        <w:rPr>
          <w:rFonts w:ascii="宋体" w:hAnsi="宋体" w:cs="MS Shell Dlg"/>
          <w:color w:val="000000"/>
          <w:sz w:val="18"/>
          <w:szCs w:val="18"/>
        </w:rPr>
      </w:pPr>
      <w:r>
        <w:rPr>
          <w:rFonts w:ascii="宋体" w:hAnsi="宋体" w:cs="MS Shell Dlg" w:hint="eastAsia"/>
          <w:color w:val="000000"/>
          <w:sz w:val="18"/>
          <w:szCs w:val="18"/>
        </w:rPr>
        <w:t>本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协议一式</w:t>
      </w:r>
      <w:r w:rsidR="00B152F4" w:rsidRPr="00323F94">
        <w:rPr>
          <w:rFonts w:ascii="宋体" w:hAnsi="宋体" w:cs="MS Shell Dlg" w:hint="eastAsia"/>
          <w:color w:val="000000"/>
          <w:sz w:val="18"/>
          <w:szCs w:val="18"/>
        </w:rPr>
        <w:t>二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份</w:t>
      </w:r>
      <w:r w:rsidR="00B152F4" w:rsidRPr="00323F94">
        <w:rPr>
          <w:rFonts w:hint="eastAsia"/>
          <w:sz w:val="18"/>
          <w:szCs w:val="18"/>
        </w:rPr>
        <w:t>，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甲</w:t>
      </w:r>
      <w:r w:rsidR="00B152F4" w:rsidRPr="00323F94">
        <w:rPr>
          <w:rFonts w:ascii="宋体" w:hAnsi="宋体" w:cs="MS Shell Dlg" w:hint="eastAsia"/>
          <w:color w:val="000000"/>
          <w:sz w:val="18"/>
          <w:szCs w:val="18"/>
        </w:rPr>
        <w:t>乙双方各持一份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。</w:t>
      </w:r>
    </w:p>
    <w:p w:rsidR="008037BF" w:rsidRPr="00B136E6" w:rsidRDefault="005E5F06" w:rsidP="008037BF">
      <w:pPr>
        <w:jc w:val="left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甲方</w:t>
      </w:r>
      <w:r w:rsidR="008037BF">
        <w:rPr>
          <w:rFonts w:ascii="宋体" w:hint="eastAsia"/>
          <w:sz w:val="18"/>
          <w:szCs w:val="18"/>
        </w:rPr>
        <w:t>盖章</w:t>
      </w:r>
      <w:r>
        <w:rPr>
          <w:rFonts w:ascii="宋体" w:hint="eastAsia"/>
          <w:sz w:val="18"/>
          <w:szCs w:val="18"/>
        </w:rPr>
        <w:t>：</w:t>
      </w:r>
      <w:r w:rsidR="008037BF">
        <w:rPr>
          <w:rFonts w:ascii="宋体" w:hint="eastAsia"/>
          <w:sz w:val="18"/>
          <w:szCs w:val="18"/>
        </w:rPr>
        <w:t xml:space="preserve">                                               </w:t>
      </w:r>
      <w:r w:rsidR="0059123D">
        <w:rPr>
          <w:rFonts w:ascii="宋体" w:hint="eastAsia"/>
          <w:sz w:val="18"/>
          <w:szCs w:val="18"/>
        </w:rPr>
        <w:t>乙</w:t>
      </w:r>
      <w:r w:rsidR="008037BF">
        <w:rPr>
          <w:rFonts w:ascii="宋体" w:hint="eastAsia"/>
          <w:sz w:val="18"/>
          <w:szCs w:val="18"/>
        </w:rPr>
        <w:t>方盖章：</w:t>
      </w:r>
    </w:p>
    <w:p w:rsidR="00B136E6" w:rsidRDefault="008037BF" w:rsidP="008037BF">
      <w:pPr>
        <w:jc w:val="left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甲方代表：                                               </w:t>
      </w:r>
      <w:r w:rsidR="000A1857">
        <w:rPr>
          <w:rFonts w:ascii="宋体" w:hint="eastAsia"/>
          <w:sz w:val="18"/>
          <w:szCs w:val="18"/>
        </w:rPr>
        <w:t>乙</w:t>
      </w:r>
      <w:r>
        <w:rPr>
          <w:rFonts w:ascii="宋体" w:hint="eastAsia"/>
          <w:sz w:val="18"/>
          <w:szCs w:val="18"/>
        </w:rPr>
        <w:t>方代表：</w:t>
      </w:r>
    </w:p>
    <w:p w:rsidR="008037BF" w:rsidRPr="00B152F4" w:rsidRDefault="008037BF" w:rsidP="008037BF">
      <w:pPr>
        <w:jc w:val="left"/>
        <w:rPr>
          <w:rFonts w:ascii="宋体"/>
          <w:sz w:val="18"/>
          <w:szCs w:val="18"/>
        </w:rPr>
      </w:pPr>
      <w:proofErr w:type="gramStart"/>
      <w:r>
        <w:rPr>
          <w:rFonts w:ascii="宋体" w:hint="eastAsia"/>
          <w:sz w:val="18"/>
          <w:szCs w:val="18"/>
        </w:rPr>
        <w:t>签定</w:t>
      </w:r>
      <w:proofErr w:type="gramEnd"/>
      <w:r>
        <w:rPr>
          <w:rFonts w:ascii="宋体" w:hint="eastAsia"/>
          <w:sz w:val="18"/>
          <w:szCs w:val="18"/>
        </w:rPr>
        <w:t>时间：</w:t>
      </w:r>
      <w:bookmarkStart w:id="2" w:name="OLE_LINK1"/>
      <w:r w:rsidRPr="008037BF">
        <w:rPr>
          <w:rFonts w:ascii="宋体" w:hint="eastAsia"/>
          <w:sz w:val="18"/>
          <w:szCs w:val="18"/>
          <w:u w:val="single"/>
        </w:rPr>
        <w:t xml:space="preserve">  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</w:rPr>
        <w:t>年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</w:rPr>
        <w:t>月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 </w:t>
      </w:r>
      <w:r>
        <w:rPr>
          <w:rFonts w:ascii="宋体" w:hint="eastAsia"/>
          <w:sz w:val="18"/>
          <w:szCs w:val="18"/>
        </w:rPr>
        <w:t>日</w:t>
      </w:r>
      <w:bookmarkEnd w:id="2"/>
      <w:r w:rsidR="00045D8B">
        <w:rPr>
          <w:rFonts w:ascii="宋体" w:hint="eastAsia"/>
          <w:sz w:val="18"/>
          <w:szCs w:val="18"/>
        </w:rPr>
        <w:t xml:space="preserve">                     </w:t>
      </w:r>
      <w:r>
        <w:rPr>
          <w:rFonts w:ascii="宋体" w:hint="eastAsia"/>
          <w:sz w:val="18"/>
          <w:szCs w:val="18"/>
        </w:rPr>
        <w:t xml:space="preserve"> </w:t>
      </w:r>
      <w:proofErr w:type="gramStart"/>
      <w:r>
        <w:rPr>
          <w:rFonts w:ascii="宋体" w:hint="eastAsia"/>
          <w:sz w:val="18"/>
          <w:szCs w:val="18"/>
        </w:rPr>
        <w:t>签定</w:t>
      </w:r>
      <w:proofErr w:type="gramEnd"/>
      <w:r>
        <w:rPr>
          <w:rFonts w:ascii="宋体" w:hint="eastAsia"/>
          <w:sz w:val="18"/>
          <w:szCs w:val="18"/>
        </w:rPr>
        <w:t>时间：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年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月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日</w:t>
      </w:r>
    </w:p>
    <w:sectPr w:rsidR="008037BF" w:rsidRPr="00B152F4" w:rsidSect="00FE2EDC">
      <w:headerReference w:type="default" r:id="rId8"/>
      <w:pgSz w:w="11906" w:h="16838"/>
      <w:pgMar w:top="567" w:right="851" w:bottom="103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C7" w:rsidRDefault="003E68C7">
      <w:r>
        <w:separator/>
      </w:r>
    </w:p>
  </w:endnote>
  <w:endnote w:type="continuationSeparator" w:id="0">
    <w:p w:rsidR="003E68C7" w:rsidRDefault="003E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C7" w:rsidRDefault="003E68C7">
      <w:r>
        <w:separator/>
      </w:r>
    </w:p>
  </w:footnote>
  <w:footnote w:type="continuationSeparator" w:id="0">
    <w:p w:rsidR="003E68C7" w:rsidRDefault="003E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B7" w:rsidRDefault="007D249E" w:rsidP="001110EB">
    <w:pPr>
      <w:pStyle w:val="a5"/>
      <w:jc w:val="both"/>
    </w:pPr>
    <w:r>
      <w:rPr>
        <w:rFonts w:hint="eastAsia"/>
      </w:rPr>
      <w:t>乐清市蒲岐网络技术有限公司</w:t>
    </w:r>
    <w:r w:rsidR="00D204B7">
      <w:rPr>
        <w:rFonts w:hint="eastAsia"/>
      </w:rPr>
      <w:t xml:space="preserve">                                                             </w:t>
    </w:r>
    <w:r w:rsidR="00D204B7">
      <w:rPr>
        <w:rFonts w:hint="eastAsia"/>
      </w:rPr>
      <w:t>合同编号：</w:t>
    </w:r>
    <w:r w:rsidR="00FE2EDC">
      <w:rPr>
        <w:rFonts w:hint="eastAsia"/>
      </w:rPr>
      <w:t>201</w:t>
    </w:r>
    <w:r w:rsidR="00045D8B">
      <w:rPr>
        <w:rFonts w:hint="eastAsia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A43"/>
    <w:multiLevelType w:val="hybridMultilevel"/>
    <w:tmpl w:val="9D289EC0"/>
    <w:lvl w:ilvl="0" w:tplc="D81E8B5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580D0E"/>
    <w:multiLevelType w:val="hybridMultilevel"/>
    <w:tmpl w:val="BEB80A38"/>
    <w:lvl w:ilvl="0" w:tplc="F020A678">
      <w:start w:val="1"/>
      <w:numFmt w:val="decimal"/>
      <w:lvlText w:val="%1、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03A"/>
    <w:rsid w:val="00000B18"/>
    <w:rsid w:val="00045D8B"/>
    <w:rsid w:val="00073A57"/>
    <w:rsid w:val="000854FB"/>
    <w:rsid w:val="00090161"/>
    <w:rsid w:val="000A1857"/>
    <w:rsid w:val="000A7B77"/>
    <w:rsid w:val="001110EB"/>
    <w:rsid w:val="00173105"/>
    <w:rsid w:val="001851C5"/>
    <w:rsid w:val="001E6D5F"/>
    <w:rsid w:val="001F500D"/>
    <w:rsid w:val="00291F93"/>
    <w:rsid w:val="002A1D14"/>
    <w:rsid w:val="002A2907"/>
    <w:rsid w:val="002A303A"/>
    <w:rsid w:val="002F6DEF"/>
    <w:rsid w:val="0032236B"/>
    <w:rsid w:val="00342282"/>
    <w:rsid w:val="00354555"/>
    <w:rsid w:val="00356645"/>
    <w:rsid w:val="0036264E"/>
    <w:rsid w:val="003E3FCB"/>
    <w:rsid w:val="003E68C7"/>
    <w:rsid w:val="004122CE"/>
    <w:rsid w:val="00444271"/>
    <w:rsid w:val="00493499"/>
    <w:rsid w:val="005152BE"/>
    <w:rsid w:val="005751DD"/>
    <w:rsid w:val="0058675A"/>
    <w:rsid w:val="0059123D"/>
    <w:rsid w:val="005E5F06"/>
    <w:rsid w:val="00614CBD"/>
    <w:rsid w:val="006344F7"/>
    <w:rsid w:val="006518E4"/>
    <w:rsid w:val="00671337"/>
    <w:rsid w:val="006E77FF"/>
    <w:rsid w:val="006F42E5"/>
    <w:rsid w:val="006F7966"/>
    <w:rsid w:val="00713FEF"/>
    <w:rsid w:val="00763C2D"/>
    <w:rsid w:val="007C2617"/>
    <w:rsid w:val="007D249E"/>
    <w:rsid w:val="008037BF"/>
    <w:rsid w:val="00843251"/>
    <w:rsid w:val="008575F3"/>
    <w:rsid w:val="008A73D0"/>
    <w:rsid w:val="00922D66"/>
    <w:rsid w:val="0093683E"/>
    <w:rsid w:val="009457C5"/>
    <w:rsid w:val="009911F7"/>
    <w:rsid w:val="009F1D46"/>
    <w:rsid w:val="00A40A07"/>
    <w:rsid w:val="00A41FE8"/>
    <w:rsid w:val="00A7435E"/>
    <w:rsid w:val="00A81646"/>
    <w:rsid w:val="00B136E6"/>
    <w:rsid w:val="00B14177"/>
    <w:rsid w:val="00B152F4"/>
    <w:rsid w:val="00B505C1"/>
    <w:rsid w:val="00B63904"/>
    <w:rsid w:val="00B8652C"/>
    <w:rsid w:val="00B97033"/>
    <w:rsid w:val="00BB27EC"/>
    <w:rsid w:val="00BB351F"/>
    <w:rsid w:val="00C101FB"/>
    <w:rsid w:val="00C2523C"/>
    <w:rsid w:val="00C477AF"/>
    <w:rsid w:val="00C505B2"/>
    <w:rsid w:val="00C57825"/>
    <w:rsid w:val="00C80025"/>
    <w:rsid w:val="00CC7809"/>
    <w:rsid w:val="00CE10F9"/>
    <w:rsid w:val="00D177D0"/>
    <w:rsid w:val="00D204B7"/>
    <w:rsid w:val="00D46DC4"/>
    <w:rsid w:val="00D702CC"/>
    <w:rsid w:val="00DA795B"/>
    <w:rsid w:val="00DD38C7"/>
    <w:rsid w:val="00E41DFB"/>
    <w:rsid w:val="00E7195D"/>
    <w:rsid w:val="00EC1F43"/>
    <w:rsid w:val="00F12923"/>
    <w:rsid w:val="00F226C5"/>
    <w:rsid w:val="00F73D20"/>
    <w:rsid w:val="00F84E0B"/>
    <w:rsid w:val="00F92E9F"/>
    <w:rsid w:val="00FA654C"/>
    <w:rsid w:val="00FD19E2"/>
    <w:rsid w:val="00FD40C1"/>
    <w:rsid w:val="00FE2EDC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904"/>
    <w:rPr>
      <w:color w:val="0000FF"/>
      <w:u w:val="single"/>
    </w:rPr>
  </w:style>
  <w:style w:type="table" w:styleId="a4">
    <w:name w:val="Table Grid"/>
    <w:basedOn w:val="a1"/>
    <w:rsid w:val="00B639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1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1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6F7966"/>
    <w:rPr>
      <w:sz w:val="18"/>
      <w:szCs w:val="18"/>
    </w:rPr>
  </w:style>
  <w:style w:type="character" w:customStyle="1" w:styleId="Char">
    <w:name w:val="批注框文本 Char"/>
    <w:basedOn w:val="a0"/>
    <w:link w:val="a7"/>
    <w:rsid w:val="006F796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A7B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6381;&#21153;&#21327;&#35758;(&#33539;&#26412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F22F-D8FC-4A12-8D7A-3B2E34E1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服务协议(范本)</Template>
  <TotalTime>325</TotalTime>
  <Pages>1</Pages>
  <Words>254</Words>
  <Characters>1450</Characters>
  <Application>Microsoft Office Word</Application>
  <DocSecurity>0</DocSecurity>
  <Lines>12</Lines>
  <Paragraphs>3</Paragraphs>
  <ScaleCrop>false</ScaleCrop>
  <Company>Lenovo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网络招聘服务合同</dc:title>
  <dc:creator>Administrator</dc:creator>
  <cp:lastModifiedBy>微软用户</cp:lastModifiedBy>
  <cp:revision>25</cp:revision>
  <dcterms:created xsi:type="dcterms:W3CDTF">2013-01-25T04:37:00Z</dcterms:created>
  <dcterms:modified xsi:type="dcterms:W3CDTF">2018-04-18T09:07:00Z</dcterms:modified>
</cp:coreProperties>
</file>